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AAD992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E059E4">
        <w:rPr>
          <w:rFonts w:ascii="Arial" w:hAnsi="Arial" w:cs="Arial"/>
          <w:b/>
          <w:sz w:val="24"/>
          <w:szCs w:val="24"/>
        </w:rPr>
        <w:t>0075</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27A3F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85A8A" w:rsidRPr="003D5B30">
        <w:rPr>
          <w:rFonts w:ascii="Arial" w:hAnsi="Arial" w:cs="Arial"/>
          <w:lang w:eastAsia="ja-JP"/>
        </w:rPr>
        <w:t>10</w:t>
      </w:r>
      <w:r w:rsidR="00F85A8A" w:rsidRPr="003D5B30">
        <w:rPr>
          <w:rFonts w:ascii="Arial" w:hAnsi="Arial" w:cs="Arial" w:hint="eastAsia"/>
          <w:lang w:eastAsia="ja-JP"/>
        </w:rPr>
        <w:t>.</w:t>
      </w:r>
      <w:r w:rsidR="00F85A8A" w:rsidRPr="003D5B30">
        <w:rPr>
          <w:rFonts w:ascii="Arial" w:hAnsi="Arial" w:cs="Arial"/>
          <w:lang w:eastAsia="ja-JP"/>
        </w:rPr>
        <w:t>3</w:t>
      </w:r>
      <w:r w:rsidR="00F85A8A" w:rsidRPr="003D5B30">
        <w:rPr>
          <w:rFonts w:ascii="Arial" w:hAnsi="Arial" w:cs="Arial" w:hint="eastAsia"/>
          <w:lang w:eastAsia="ja-JP"/>
        </w:rPr>
        <w:t>.</w:t>
      </w:r>
      <w:r w:rsidR="00F85A8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2F5B5E89"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29CC820" w:rsidR="00593315" w:rsidRPr="008836AC" w:rsidRDefault="00F85A8A" w:rsidP="001A248F">
            <w:pPr>
              <w:tabs>
                <w:tab w:val="left" w:pos="567"/>
              </w:tabs>
              <w:spacing w:after="0"/>
              <w:rPr>
                <w:rFonts w:ascii="Arial" w:hAnsi="Arial" w:cs="Arial"/>
              </w:rPr>
            </w:pPr>
            <w:r w:rsidRPr="00D354F4">
              <w:rPr>
                <w:rFonts w:ascii="Arial" w:hAnsi="Arial" w:cs="Arial"/>
              </w:rPr>
              <w:t>High Power UE (Power Class 2) for LTE FDD Band 14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85A8A" w:rsidRDefault="00871653" w:rsidP="001A248F">
            <w:pPr>
              <w:tabs>
                <w:tab w:val="left" w:pos="567"/>
              </w:tabs>
              <w:spacing w:after="0"/>
              <w:rPr>
                <w:rFonts w:ascii="Arial" w:hAnsi="Arial" w:cs="Arial"/>
                <w:lang w:eastAsia="ja-JP"/>
              </w:rPr>
            </w:pPr>
            <w:r w:rsidRPr="00F85A8A">
              <w:rPr>
                <w:rFonts w:ascii="Arial" w:hAnsi="Arial" w:cs="Arial"/>
              </w:rPr>
              <w:t>Study Item:</w:t>
            </w:r>
            <w:r w:rsidRPr="00F85A8A">
              <w:rPr>
                <w:rFonts w:ascii="Arial" w:hAnsi="Arial" w:cs="Arial" w:hint="eastAsia"/>
                <w:lang w:eastAsia="ja-JP"/>
              </w:rPr>
              <w:t xml:space="preserve"> </w:t>
            </w:r>
          </w:p>
          <w:p w14:paraId="27D21A4C" w14:textId="22F4CE8D" w:rsidR="00871653" w:rsidRPr="00F85A8A" w:rsidRDefault="00871653" w:rsidP="001A248F">
            <w:pPr>
              <w:tabs>
                <w:tab w:val="left" w:pos="567"/>
              </w:tabs>
              <w:spacing w:after="0"/>
              <w:rPr>
                <w:rFonts w:ascii="Arial" w:hAnsi="Arial" w:cs="Arial"/>
              </w:rPr>
            </w:pPr>
            <w:r w:rsidRPr="00F85A8A">
              <w:rPr>
                <w:rFonts w:ascii="Arial" w:hAnsi="Arial" w:cs="Arial"/>
                <w:lang w:eastAsia="ja-JP"/>
              </w:rPr>
              <w:t>No</w:t>
            </w:r>
          </w:p>
        </w:tc>
        <w:tc>
          <w:tcPr>
            <w:tcW w:w="1842" w:type="dxa"/>
          </w:tcPr>
          <w:p w14:paraId="424795E6" w14:textId="77777777" w:rsidR="00871653" w:rsidRPr="00F85A8A" w:rsidRDefault="00871653" w:rsidP="001A248F">
            <w:pPr>
              <w:tabs>
                <w:tab w:val="left" w:pos="567"/>
              </w:tabs>
              <w:spacing w:after="0"/>
              <w:rPr>
                <w:rFonts w:ascii="Arial" w:hAnsi="Arial" w:cs="Arial"/>
                <w:lang w:eastAsia="ja-JP"/>
              </w:rPr>
            </w:pPr>
            <w:r w:rsidRPr="00F85A8A">
              <w:rPr>
                <w:rFonts w:ascii="Arial" w:hAnsi="Arial" w:cs="Arial"/>
              </w:rPr>
              <w:t>Core part:</w:t>
            </w:r>
            <w:r w:rsidRPr="00F85A8A">
              <w:rPr>
                <w:rFonts w:ascii="Arial" w:hAnsi="Arial" w:cs="Arial"/>
                <w:lang w:eastAsia="ja-JP"/>
              </w:rPr>
              <w:t xml:space="preserve"> </w:t>
            </w:r>
          </w:p>
          <w:p w14:paraId="4F4E6C8C" w14:textId="6383DF8E" w:rsidR="00871653" w:rsidRPr="00F85A8A" w:rsidRDefault="00871653" w:rsidP="001A248F">
            <w:pPr>
              <w:tabs>
                <w:tab w:val="left" w:pos="567"/>
              </w:tabs>
              <w:spacing w:after="0"/>
              <w:rPr>
                <w:rFonts w:ascii="Arial" w:hAnsi="Arial" w:cs="Arial"/>
                <w:lang w:eastAsia="ja-JP"/>
              </w:rPr>
            </w:pPr>
            <w:r w:rsidRPr="00F85A8A">
              <w:rPr>
                <w:rFonts w:ascii="Arial" w:hAnsi="Arial" w:cs="Arial" w:hint="eastAsia"/>
                <w:lang w:eastAsia="ja-JP"/>
              </w:rPr>
              <w:t>Yes</w:t>
            </w:r>
          </w:p>
        </w:tc>
        <w:tc>
          <w:tcPr>
            <w:tcW w:w="2309" w:type="dxa"/>
            <w:gridSpan w:val="2"/>
          </w:tcPr>
          <w:p w14:paraId="0EA72874" w14:textId="77777777" w:rsidR="00871653" w:rsidRPr="00F85A8A" w:rsidRDefault="00871653" w:rsidP="001A248F">
            <w:pPr>
              <w:tabs>
                <w:tab w:val="left" w:pos="567"/>
              </w:tabs>
              <w:spacing w:after="0"/>
              <w:rPr>
                <w:rFonts w:ascii="Arial" w:hAnsi="Arial" w:cs="Arial"/>
              </w:rPr>
            </w:pPr>
            <w:r w:rsidRPr="00F85A8A">
              <w:rPr>
                <w:rFonts w:ascii="Arial" w:hAnsi="Arial" w:cs="Arial"/>
              </w:rPr>
              <w:t>Performance part:</w:t>
            </w:r>
          </w:p>
          <w:p w14:paraId="3DC7ABB4" w14:textId="0C69E40C" w:rsidR="00871653" w:rsidRPr="00F85A8A" w:rsidRDefault="00871653" w:rsidP="0036248C">
            <w:pPr>
              <w:tabs>
                <w:tab w:val="left" w:pos="567"/>
              </w:tabs>
              <w:spacing w:after="0"/>
              <w:rPr>
                <w:rFonts w:ascii="Arial" w:hAnsi="Arial" w:cs="Arial"/>
                <w:lang w:eastAsia="ja-JP"/>
              </w:rPr>
            </w:pPr>
            <w:r w:rsidRPr="00F85A8A">
              <w:rPr>
                <w:rFonts w:ascii="Arial" w:hAnsi="Arial" w:cs="Arial" w:hint="eastAsia"/>
                <w:lang w:eastAsia="ja-JP"/>
              </w:rPr>
              <w:t>Yes</w:t>
            </w:r>
          </w:p>
        </w:tc>
        <w:tc>
          <w:tcPr>
            <w:tcW w:w="1653" w:type="dxa"/>
          </w:tcPr>
          <w:p w14:paraId="3012EFC2" w14:textId="77777777" w:rsidR="00871653" w:rsidRPr="00F85A8A" w:rsidRDefault="00871653" w:rsidP="001A248F">
            <w:pPr>
              <w:tabs>
                <w:tab w:val="left" w:pos="567"/>
              </w:tabs>
              <w:spacing w:after="0"/>
              <w:rPr>
                <w:rFonts w:ascii="Arial" w:hAnsi="Arial" w:cs="Arial"/>
              </w:rPr>
            </w:pPr>
            <w:r w:rsidRPr="00F85A8A">
              <w:rPr>
                <w:rFonts w:ascii="Arial" w:hAnsi="Arial" w:cs="Arial"/>
              </w:rPr>
              <w:t>Testing part:</w:t>
            </w:r>
          </w:p>
          <w:p w14:paraId="6184B75F" w14:textId="77621070" w:rsidR="00871653" w:rsidRPr="00F85A8A" w:rsidRDefault="00871653" w:rsidP="0036248C">
            <w:pPr>
              <w:tabs>
                <w:tab w:val="left" w:pos="567"/>
              </w:tabs>
              <w:spacing w:after="0"/>
              <w:rPr>
                <w:rFonts w:ascii="Arial" w:hAnsi="Arial" w:cs="Arial"/>
                <w:lang w:eastAsia="ja-JP"/>
              </w:rPr>
            </w:pPr>
            <w:r w:rsidRPr="00F85A8A">
              <w:rPr>
                <w:rFonts w:ascii="Arial" w:hAnsi="Arial" w:cs="Arial" w:hint="eastAsia"/>
                <w:lang w:eastAsia="ja-JP"/>
              </w:rPr>
              <w:t>No</w:t>
            </w:r>
          </w:p>
        </w:tc>
      </w:tr>
      <w:tr w:rsidR="00F85A8A" w:rsidRPr="008836AC" w14:paraId="12B4E9B7" w14:textId="77777777" w:rsidTr="00871653">
        <w:tc>
          <w:tcPr>
            <w:tcW w:w="2436" w:type="dxa"/>
          </w:tcPr>
          <w:p w14:paraId="1194B810" w14:textId="77777777" w:rsidR="00F85A8A" w:rsidRPr="008836AC" w:rsidRDefault="00F85A8A" w:rsidP="00F85A8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557440" w:rsidR="00F85A8A" w:rsidRPr="008836AC" w:rsidRDefault="00F85A8A" w:rsidP="00F85A8A">
            <w:pPr>
              <w:tabs>
                <w:tab w:val="left" w:pos="567"/>
              </w:tabs>
              <w:spacing w:after="0"/>
              <w:rPr>
                <w:rFonts w:ascii="Arial" w:hAnsi="Arial" w:cs="Arial"/>
              </w:rPr>
            </w:pPr>
            <w:r w:rsidRPr="00FB097D">
              <w:rPr>
                <w:rFonts w:ascii="Arial" w:hAnsi="Arial" w:cs="Arial"/>
              </w:rPr>
              <w:t>HPUE_LTE_FDD_B14</w:t>
            </w:r>
          </w:p>
        </w:tc>
      </w:tr>
      <w:tr w:rsidR="00F85A8A" w:rsidRPr="008836AC" w14:paraId="5DE04433" w14:textId="77777777" w:rsidTr="00871653">
        <w:tc>
          <w:tcPr>
            <w:tcW w:w="2436" w:type="dxa"/>
          </w:tcPr>
          <w:p w14:paraId="4176DAE9" w14:textId="77777777" w:rsidR="00F85A8A" w:rsidRPr="008836AC" w:rsidRDefault="00F85A8A" w:rsidP="00F85A8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598461" w:rsidR="00F85A8A" w:rsidRPr="008836AC" w:rsidRDefault="00F85A8A" w:rsidP="00F85A8A">
            <w:pPr>
              <w:tabs>
                <w:tab w:val="left" w:pos="567"/>
              </w:tabs>
              <w:spacing w:after="0"/>
              <w:rPr>
                <w:rFonts w:ascii="Arial" w:hAnsi="Arial" w:cs="Arial"/>
                <w:lang w:eastAsia="ja-JP"/>
              </w:rPr>
            </w:pPr>
            <w:r w:rsidRPr="00B85D64">
              <w:rPr>
                <w:rFonts w:ascii="Arial" w:hAnsi="Arial" w:cs="Arial"/>
                <w:lang w:eastAsia="ja-JP"/>
              </w:rPr>
              <w:t>1010054</w:t>
            </w:r>
          </w:p>
        </w:tc>
      </w:tr>
      <w:tr w:rsidR="00F85A8A" w:rsidRPr="008836AC" w14:paraId="2184CB69" w14:textId="77777777" w:rsidTr="00871653">
        <w:tc>
          <w:tcPr>
            <w:tcW w:w="2436" w:type="dxa"/>
          </w:tcPr>
          <w:p w14:paraId="7FA547CB" w14:textId="77777777" w:rsidR="00F85A8A" w:rsidRPr="008836AC" w:rsidRDefault="00F85A8A" w:rsidP="00F85A8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A5D04B9" w:rsidR="00F85A8A" w:rsidRPr="008836AC" w:rsidRDefault="00F85A8A" w:rsidP="00F85A8A">
            <w:pPr>
              <w:tabs>
                <w:tab w:val="left" w:pos="567"/>
              </w:tabs>
              <w:spacing w:after="0"/>
              <w:rPr>
                <w:rFonts w:ascii="Arial" w:hAnsi="Arial" w:cs="Arial"/>
                <w:lang w:eastAsia="ja-JP"/>
              </w:rPr>
            </w:pPr>
            <w:r w:rsidRPr="002A5109">
              <w:rPr>
                <w:rFonts w:ascii="Arial" w:hAnsi="Arial" w:cs="Arial"/>
                <w:lang w:eastAsia="ja-JP"/>
              </w:rPr>
              <w:t>RP-232</w:t>
            </w:r>
            <w:r>
              <w:rPr>
                <w:rFonts w:ascii="Arial" w:hAnsi="Arial" w:cs="Arial"/>
                <w:lang w:eastAsia="ja-JP"/>
              </w:rPr>
              <w:t>946</w:t>
            </w:r>
          </w:p>
        </w:tc>
      </w:tr>
      <w:tr w:rsidR="00F85A8A" w:rsidRPr="008836AC" w14:paraId="0BE4E3F0" w14:textId="77777777" w:rsidTr="00871653">
        <w:tc>
          <w:tcPr>
            <w:tcW w:w="2436" w:type="dxa"/>
          </w:tcPr>
          <w:p w14:paraId="7E7C416D" w14:textId="77777777" w:rsidR="00F85A8A" w:rsidRDefault="00F85A8A" w:rsidP="00F85A8A">
            <w:pPr>
              <w:tabs>
                <w:tab w:val="left" w:pos="567"/>
              </w:tabs>
              <w:spacing w:after="0"/>
              <w:rPr>
                <w:rFonts w:ascii="Arial" w:hAnsi="Arial" w:cs="Arial"/>
                <w:b/>
              </w:rPr>
            </w:pPr>
            <w:r>
              <w:rPr>
                <w:rFonts w:ascii="Arial" w:hAnsi="Arial" w:cs="Arial"/>
                <w:b/>
              </w:rPr>
              <w:t>Target Completion Date</w:t>
            </w:r>
          </w:p>
          <w:p w14:paraId="7FE6F1F9" w14:textId="77777777" w:rsidR="00F85A8A" w:rsidRPr="008836AC" w:rsidRDefault="00F85A8A" w:rsidP="00F85A8A">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 xml:space="preserve">Study Item: </w:t>
            </w:r>
          </w:p>
          <w:p w14:paraId="2E56FC1C" w14:textId="2E386B64"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N/A</w:t>
            </w:r>
          </w:p>
        </w:tc>
        <w:tc>
          <w:tcPr>
            <w:tcW w:w="1842" w:type="dxa"/>
          </w:tcPr>
          <w:p w14:paraId="5A128F3E" w14:textId="169764FF"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Core part: 03/2024</w:t>
            </w:r>
          </w:p>
        </w:tc>
        <w:tc>
          <w:tcPr>
            <w:tcW w:w="2268" w:type="dxa"/>
          </w:tcPr>
          <w:p w14:paraId="150E2BE5" w14:textId="03AC5437"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Performance part: 03/2024</w:t>
            </w:r>
          </w:p>
        </w:tc>
        <w:tc>
          <w:tcPr>
            <w:tcW w:w="1694" w:type="dxa"/>
            <w:gridSpan w:val="2"/>
          </w:tcPr>
          <w:p w14:paraId="5BB6B905" w14:textId="691036A4" w:rsidR="00F85A8A" w:rsidRPr="00F85A8A" w:rsidRDefault="00F85A8A" w:rsidP="00F85A8A">
            <w:pPr>
              <w:tabs>
                <w:tab w:val="left" w:pos="567"/>
              </w:tabs>
              <w:spacing w:after="0"/>
              <w:rPr>
                <w:rFonts w:ascii="Arial" w:hAnsi="Arial" w:cs="Arial"/>
                <w:highlight w:val="yellow"/>
                <w:lang w:eastAsia="ja-JP"/>
              </w:rPr>
            </w:pPr>
            <w:r w:rsidRPr="00F85A8A">
              <w:rPr>
                <w:rFonts w:ascii="Arial" w:hAnsi="Arial" w:cs="Arial"/>
                <w:lang w:eastAsia="ja-JP"/>
              </w:rPr>
              <w:t>Testing part: N/A</w:t>
            </w:r>
          </w:p>
        </w:tc>
      </w:tr>
      <w:tr w:rsidR="00F85A8A" w:rsidRPr="008836AC" w14:paraId="2EC56AAA" w14:textId="77777777" w:rsidTr="00871653">
        <w:tc>
          <w:tcPr>
            <w:tcW w:w="2436" w:type="dxa"/>
          </w:tcPr>
          <w:p w14:paraId="67092FF9" w14:textId="77777777" w:rsidR="00F85A8A" w:rsidRDefault="00F85A8A" w:rsidP="00F85A8A">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 xml:space="preserve">Study Item: </w:t>
            </w:r>
          </w:p>
          <w:p w14:paraId="30397E78" w14:textId="1B15A845"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N/A</w:t>
            </w:r>
          </w:p>
        </w:tc>
        <w:tc>
          <w:tcPr>
            <w:tcW w:w="1842" w:type="dxa"/>
          </w:tcPr>
          <w:p w14:paraId="28B58AA7" w14:textId="77777777"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 xml:space="preserve">Core part: </w:t>
            </w:r>
          </w:p>
          <w:p w14:paraId="5794DFF7" w14:textId="3D3BC555" w:rsidR="00F85A8A" w:rsidRPr="00F85A8A" w:rsidRDefault="00F85A8A" w:rsidP="00F85A8A">
            <w:pPr>
              <w:tabs>
                <w:tab w:val="left" w:pos="567"/>
              </w:tabs>
              <w:spacing w:after="0"/>
              <w:rPr>
                <w:rFonts w:ascii="Arial" w:hAnsi="Arial" w:cs="Arial"/>
                <w:lang w:eastAsia="ja-JP"/>
              </w:rPr>
            </w:pPr>
            <w:r w:rsidRPr="00F85A8A">
              <w:rPr>
                <w:rFonts w:ascii="Arial" w:hAnsi="Arial" w:cs="Arial"/>
                <w:color w:val="00B050"/>
                <w:lang w:eastAsia="ja-JP"/>
              </w:rPr>
              <w:t>100%</w:t>
            </w:r>
          </w:p>
        </w:tc>
        <w:tc>
          <w:tcPr>
            <w:tcW w:w="2268" w:type="dxa"/>
          </w:tcPr>
          <w:p w14:paraId="0560E286" w14:textId="50F00A42" w:rsidR="00F85A8A" w:rsidRPr="00F85A8A" w:rsidRDefault="00F85A8A" w:rsidP="00F85A8A">
            <w:pPr>
              <w:tabs>
                <w:tab w:val="left" w:pos="567"/>
              </w:tabs>
              <w:spacing w:after="0"/>
              <w:rPr>
                <w:rFonts w:ascii="Arial" w:hAnsi="Arial" w:cs="Arial"/>
                <w:lang w:eastAsia="ja-JP"/>
              </w:rPr>
            </w:pPr>
            <w:r w:rsidRPr="00F85A8A">
              <w:rPr>
                <w:rFonts w:ascii="Arial" w:hAnsi="Arial" w:cs="Arial"/>
                <w:lang w:eastAsia="ja-JP"/>
              </w:rPr>
              <w:t xml:space="preserve">Performance Part: </w:t>
            </w:r>
            <w:r w:rsidRPr="00F85A8A">
              <w:rPr>
                <w:rFonts w:ascii="Arial" w:hAnsi="Arial" w:cs="Arial"/>
                <w:color w:val="00B050"/>
                <w:lang w:eastAsia="ja-JP"/>
              </w:rPr>
              <w:t>100%</w:t>
            </w:r>
          </w:p>
        </w:tc>
        <w:tc>
          <w:tcPr>
            <w:tcW w:w="1694" w:type="dxa"/>
            <w:gridSpan w:val="2"/>
          </w:tcPr>
          <w:p w14:paraId="70DECF59" w14:textId="605BFFCC" w:rsidR="00F85A8A" w:rsidRPr="006A7BCB" w:rsidRDefault="00F85A8A" w:rsidP="00F85A8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85A8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85A8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2AA8FFB" w:rsidR="00EF4800" w:rsidRPr="00F85A8A" w:rsidRDefault="00F85A8A" w:rsidP="001A248F">
            <w:pPr>
              <w:tabs>
                <w:tab w:val="left" w:pos="567"/>
              </w:tabs>
              <w:spacing w:after="0"/>
              <w:rPr>
                <w:rFonts w:ascii="Arial" w:hAnsi="Arial" w:cs="Arial"/>
              </w:rPr>
            </w:pPr>
            <w:r w:rsidRPr="00F85A8A">
              <w:rPr>
                <w:rFonts w:ascii="Arial" w:hAnsi="Arial" w:cs="Arial"/>
              </w:rPr>
              <w:t>RAN WG4</w:t>
            </w:r>
          </w:p>
        </w:tc>
      </w:tr>
      <w:tr w:rsidR="00F85A8A" w:rsidRPr="008836AC" w14:paraId="5EF9AD31" w14:textId="77777777" w:rsidTr="00F85A8A">
        <w:tc>
          <w:tcPr>
            <w:tcW w:w="1415" w:type="dxa"/>
            <w:vMerge w:val="restart"/>
            <w:vAlign w:val="center"/>
          </w:tcPr>
          <w:p w14:paraId="589FA298" w14:textId="77777777" w:rsidR="00F85A8A" w:rsidRPr="008836AC" w:rsidRDefault="00F85A8A" w:rsidP="00F85A8A">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85A8A" w:rsidRPr="008836AC" w:rsidRDefault="00F85A8A" w:rsidP="00F85A8A">
            <w:pPr>
              <w:tabs>
                <w:tab w:val="left" w:pos="567"/>
              </w:tabs>
              <w:spacing w:after="0"/>
              <w:rPr>
                <w:rFonts w:ascii="Arial" w:hAnsi="Arial" w:cs="Arial"/>
                <w:b/>
              </w:rPr>
            </w:pPr>
            <w:r w:rsidRPr="008836AC">
              <w:rPr>
                <w:rFonts w:ascii="Arial" w:hAnsi="Arial" w:cs="Arial"/>
                <w:b/>
              </w:rPr>
              <w:t>Name</w:t>
            </w:r>
          </w:p>
        </w:tc>
        <w:tc>
          <w:tcPr>
            <w:tcW w:w="7336" w:type="dxa"/>
          </w:tcPr>
          <w:p w14:paraId="127CF618" w14:textId="1469286E" w:rsidR="00F85A8A" w:rsidRPr="008836AC" w:rsidRDefault="00F85A8A" w:rsidP="00F85A8A">
            <w:pPr>
              <w:tabs>
                <w:tab w:val="left" w:pos="567"/>
              </w:tabs>
              <w:spacing w:after="0"/>
              <w:rPr>
                <w:rFonts w:ascii="Arial" w:hAnsi="Arial" w:cs="Arial"/>
                <w:lang w:eastAsia="ja-JP"/>
              </w:rPr>
            </w:pPr>
            <w:r>
              <w:rPr>
                <w:rFonts w:ascii="Arial" w:hAnsi="Arial" w:cs="Arial"/>
                <w:lang w:eastAsia="ja-JP"/>
              </w:rPr>
              <w:t>Borsato, Ron</w:t>
            </w:r>
          </w:p>
        </w:tc>
      </w:tr>
      <w:tr w:rsidR="00F85A8A" w:rsidRPr="008836AC" w14:paraId="36040647" w14:textId="77777777" w:rsidTr="00F85A8A">
        <w:tc>
          <w:tcPr>
            <w:tcW w:w="1415" w:type="dxa"/>
            <w:vMerge/>
          </w:tcPr>
          <w:p w14:paraId="2B760CAA" w14:textId="77777777" w:rsidR="00F85A8A" w:rsidRPr="008836AC" w:rsidRDefault="00F85A8A" w:rsidP="00F85A8A">
            <w:pPr>
              <w:tabs>
                <w:tab w:val="left" w:pos="567"/>
              </w:tabs>
              <w:rPr>
                <w:rFonts w:ascii="Arial" w:hAnsi="Arial" w:cs="Arial"/>
                <w:b/>
              </w:rPr>
            </w:pPr>
          </w:p>
        </w:tc>
        <w:tc>
          <w:tcPr>
            <w:tcW w:w="1335" w:type="dxa"/>
          </w:tcPr>
          <w:p w14:paraId="6AD0A3C2" w14:textId="77777777" w:rsidR="00F85A8A" w:rsidRPr="008836AC" w:rsidRDefault="00F85A8A" w:rsidP="00F85A8A">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140C381" w:rsidR="00F85A8A" w:rsidRPr="008836AC" w:rsidRDefault="00F85A8A" w:rsidP="00F85A8A">
            <w:pPr>
              <w:tabs>
                <w:tab w:val="left" w:pos="567"/>
              </w:tabs>
              <w:spacing w:after="0"/>
              <w:rPr>
                <w:rFonts w:ascii="Arial" w:hAnsi="Arial" w:cs="Arial"/>
                <w:lang w:eastAsia="ja-JP"/>
              </w:rPr>
            </w:pPr>
            <w:r>
              <w:rPr>
                <w:rFonts w:ascii="Arial" w:hAnsi="Arial" w:cs="Arial"/>
                <w:lang w:eastAsia="ja-JP"/>
              </w:rPr>
              <w:t>AT&amp;T</w:t>
            </w:r>
          </w:p>
        </w:tc>
      </w:tr>
      <w:tr w:rsidR="00F85A8A" w:rsidRPr="008836AC" w14:paraId="588EE5C8" w14:textId="77777777" w:rsidTr="00F85A8A">
        <w:tc>
          <w:tcPr>
            <w:tcW w:w="1415" w:type="dxa"/>
            <w:vMerge/>
          </w:tcPr>
          <w:p w14:paraId="5371B18D" w14:textId="77777777" w:rsidR="00F85A8A" w:rsidRPr="008836AC" w:rsidRDefault="00F85A8A" w:rsidP="00F85A8A">
            <w:pPr>
              <w:tabs>
                <w:tab w:val="left" w:pos="567"/>
              </w:tabs>
              <w:rPr>
                <w:rFonts w:ascii="Arial" w:hAnsi="Arial" w:cs="Arial"/>
                <w:b/>
              </w:rPr>
            </w:pPr>
          </w:p>
        </w:tc>
        <w:tc>
          <w:tcPr>
            <w:tcW w:w="1335" w:type="dxa"/>
          </w:tcPr>
          <w:p w14:paraId="4BB54D4E" w14:textId="77777777" w:rsidR="00F85A8A" w:rsidRPr="008836AC" w:rsidRDefault="00F85A8A" w:rsidP="00F85A8A">
            <w:pPr>
              <w:tabs>
                <w:tab w:val="left" w:pos="567"/>
              </w:tabs>
              <w:spacing w:after="0"/>
              <w:rPr>
                <w:rFonts w:ascii="Arial" w:hAnsi="Arial" w:cs="Arial"/>
                <w:b/>
              </w:rPr>
            </w:pPr>
            <w:r w:rsidRPr="008836AC">
              <w:rPr>
                <w:rFonts w:ascii="Arial" w:hAnsi="Arial" w:cs="Arial"/>
                <w:b/>
              </w:rPr>
              <w:t>Email</w:t>
            </w:r>
          </w:p>
        </w:tc>
        <w:tc>
          <w:tcPr>
            <w:tcW w:w="7336" w:type="dxa"/>
          </w:tcPr>
          <w:p w14:paraId="0563966F" w14:textId="4C98E08A" w:rsidR="00F85A8A" w:rsidRPr="008836AC" w:rsidRDefault="00F85A8A" w:rsidP="00F85A8A">
            <w:pPr>
              <w:tabs>
                <w:tab w:val="left" w:pos="567"/>
              </w:tabs>
              <w:spacing w:after="0"/>
              <w:rPr>
                <w:rFonts w:ascii="Arial" w:hAnsi="Arial" w:cs="Arial"/>
              </w:rPr>
            </w:pPr>
            <w:r w:rsidRPr="008B231C">
              <w:rPr>
                <w:rFonts w:ascii="Arial" w:hAnsi="Arial" w:cs="Arial"/>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5FE550" w:rsidR="00D22398" w:rsidRPr="008836AC" w:rsidRDefault="00C21339" w:rsidP="00C4666A">
            <w:pPr>
              <w:pStyle w:val="TAL"/>
              <w:jc w:val="center"/>
              <w:rPr>
                <w:color w:val="FF0000"/>
                <w:lang w:eastAsia="ja-JP"/>
              </w:rPr>
            </w:pPr>
            <w:r w:rsidRPr="00E7274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1B623E35" w:rsidR="00701410" w:rsidRDefault="00701410" w:rsidP="00701410">
      <w:pPr>
        <w:pStyle w:val="Heading2"/>
        <w:rPr>
          <w:lang w:eastAsia="ja-JP"/>
        </w:rPr>
      </w:pPr>
      <w:r>
        <w:rPr>
          <w:lang w:eastAsia="ja-JP"/>
        </w:rPr>
        <w:lastRenderedPageBreak/>
        <w:t>2.</w:t>
      </w:r>
      <w:r w:rsidR="00E72740">
        <w:rPr>
          <w:lang w:eastAsia="ja-JP"/>
        </w:rPr>
        <w:t>1</w:t>
      </w:r>
      <w:r>
        <w:rPr>
          <w:lang w:eastAsia="ja-JP"/>
        </w:rPr>
        <w:tab/>
      </w:r>
      <w:r>
        <w:rPr>
          <w:rFonts w:hint="eastAsia"/>
          <w:lang w:eastAsia="ja-JP"/>
        </w:rPr>
        <w:t>RAN4</w:t>
      </w:r>
    </w:p>
    <w:p w14:paraId="40FFFE7A" w14:textId="4FE86B91" w:rsidR="00701410" w:rsidRDefault="00701410" w:rsidP="00701410">
      <w:pPr>
        <w:pStyle w:val="Heading4"/>
        <w:rPr>
          <w:lang w:eastAsia="ja-JP"/>
        </w:rPr>
      </w:pPr>
      <w:r>
        <w:rPr>
          <w:lang w:eastAsia="ja-JP"/>
        </w:rPr>
        <w:t>2.</w:t>
      </w:r>
      <w:r w:rsidR="00E72740">
        <w:rPr>
          <w:lang w:eastAsia="ja-JP"/>
        </w:rPr>
        <w:t>1</w:t>
      </w:r>
      <w:r>
        <w:rPr>
          <w:lang w:eastAsia="ja-JP"/>
        </w:rPr>
        <w:t>.1</w:t>
      </w:r>
      <w:r>
        <w:rPr>
          <w:lang w:eastAsia="ja-JP"/>
        </w:rPr>
        <w:tab/>
        <w:t>Agreements</w:t>
      </w:r>
    </w:p>
    <w:p w14:paraId="02FDB482" w14:textId="24220618" w:rsidR="00E72740" w:rsidRDefault="00E72740" w:rsidP="00E72740">
      <w:pPr>
        <w:rPr>
          <w:lang w:eastAsia="ja-JP"/>
        </w:rPr>
      </w:pPr>
      <w:r>
        <w:rPr>
          <w:lang w:eastAsia="ja-JP"/>
        </w:rPr>
        <w:t>RAN4#110:</w:t>
      </w:r>
    </w:p>
    <w:p w14:paraId="0E7521CF" w14:textId="77777777" w:rsidR="002844EE" w:rsidRDefault="002844EE" w:rsidP="002844EE">
      <w:r>
        <w:t>Core Part:</w:t>
      </w:r>
    </w:p>
    <w:p w14:paraId="5A028E6E" w14:textId="6833D890" w:rsidR="00E72740" w:rsidRDefault="00E72740" w:rsidP="00E72740">
      <w:pPr>
        <w:pStyle w:val="B1"/>
        <w:rPr>
          <w:lang w:eastAsia="ja-JP"/>
        </w:rPr>
      </w:pPr>
      <w:r>
        <w:rPr>
          <w:lang w:eastAsia="ja-JP"/>
        </w:rPr>
        <w:t>-</w:t>
      </w:r>
      <w:r>
        <w:rPr>
          <w:lang w:eastAsia="ja-JP"/>
        </w:rPr>
        <w:tab/>
        <w:t xml:space="preserve">Approved </w:t>
      </w:r>
      <w:r w:rsidR="00A74329" w:rsidRPr="00A74329">
        <w:rPr>
          <w:lang w:eastAsia="ja-JP"/>
        </w:rPr>
        <w:t xml:space="preserve">TP for TR 36.770 UE maximum output power </w:t>
      </w:r>
      <w:r>
        <w:rPr>
          <w:lang w:eastAsia="ja-JP"/>
        </w:rPr>
        <w:t>in [</w:t>
      </w:r>
      <w:r w:rsidR="00A74329">
        <w:rPr>
          <w:lang w:eastAsia="ja-JP"/>
        </w:rPr>
        <w:t>1</w:t>
      </w:r>
      <w:r>
        <w:rPr>
          <w:lang w:eastAsia="ja-JP"/>
        </w:rPr>
        <w:t>].</w:t>
      </w:r>
    </w:p>
    <w:p w14:paraId="0CD4461D" w14:textId="7F7F4FD5" w:rsidR="002844EE" w:rsidRDefault="002844EE" w:rsidP="00E72740">
      <w:pPr>
        <w:pStyle w:val="B1"/>
        <w:rPr>
          <w:lang w:eastAsia="ja-JP"/>
        </w:rPr>
      </w:pPr>
      <w:r>
        <w:rPr>
          <w:lang w:eastAsia="ja-JP"/>
        </w:rPr>
        <w:t>-</w:t>
      </w:r>
      <w:r>
        <w:rPr>
          <w:lang w:eastAsia="ja-JP"/>
        </w:rPr>
        <w:tab/>
        <w:t xml:space="preserve">Approved </w:t>
      </w:r>
      <w:r w:rsidRPr="002844EE">
        <w:rPr>
          <w:lang w:eastAsia="ja-JP"/>
        </w:rPr>
        <w:t xml:space="preserve">TP for TR 36.770 A-MPR requirements </w:t>
      </w:r>
      <w:r>
        <w:rPr>
          <w:lang w:eastAsia="ja-JP"/>
        </w:rPr>
        <w:t>in [2].</w:t>
      </w:r>
    </w:p>
    <w:p w14:paraId="2F1EFC70" w14:textId="70280DA1" w:rsidR="00E72740" w:rsidRDefault="00E72740" w:rsidP="00E72740">
      <w:pPr>
        <w:pStyle w:val="B1"/>
        <w:rPr>
          <w:lang w:eastAsia="ja-JP"/>
        </w:rPr>
      </w:pPr>
      <w:r>
        <w:rPr>
          <w:lang w:eastAsia="ja-JP"/>
        </w:rPr>
        <w:t>-</w:t>
      </w:r>
      <w:r>
        <w:rPr>
          <w:lang w:eastAsia="ja-JP"/>
        </w:rPr>
        <w:tab/>
        <w:t xml:space="preserve">Approved </w:t>
      </w:r>
      <w:r w:rsidR="002844EE" w:rsidRPr="002844EE">
        <w:rPr>
          <w:lang w:eastAsia="ja-JP"/>
        </w:rPr>
        <w:t xml:space="preserve">TP for TR 36.770 Receiver sensitivity degradation evaluation </w:t>
      </w:r>
      <w:r>
        <w:rPr>
          <w:lang w:eastAsia="ja-JP"/>
        </w:rPr>
        <w:t>in [</w:t>
      </w:r>
      <w:r w:rsidR="002844EE">
        <w:rPr>
          <w:lang w:eastAsia="ja-JP"/>
        </w:rPr>
        <w:t>3</w:t>
      </w:r>
      <w:r>
        <w:rPr>
          <w:lang w:eastAsia="ja-JP"/>
        </w:rPr>
        <w:t>].</w:t>
      </w:r>
    </w:p>
    <w:p w14:paraId="52C72370" w14:textId="1EBA1CEC" w:rsidR="00E72740" w:rsidRDefault="00E72740" w:rsidP="00E72740">
      <w:pPr>
        <w:pStyle w:val="B2"/>
        <w:rPr>
          <w:lang w:eastAsia="ja-JP"/>
        </w:rPr>
      </w:pPr>
      <w:r>
        <w:rPr>
          <w:lang w:eastAsia="ja-JP"/>
        </w:rPr>
        <w:t>-</w:t>
      </w:r>
      <w:r>
        <w:rPr>
          <w:lang w:eastAsia="ja-JP"/>
        </w:rPr>
        <w:tab/>
      </w:r>
      <w:r w:rsidR="002844EE">
        <w:rPr>
          <w:lang w:eastAsia="ja-JP"/>
        </w:rPr>
        <w:t>L</w:t>
      </w:r>
      <w:r w:rsidR="002844EE" w:rsidRPr="002844EE">
        <w:rPr>
          <w:lang w:eastAsia="ja-JP"/>
        </w:rPr>
        <w:t>everag</w:t>
      </w:r>
      <w:r w:rsidR="002844EE">
        <w:rPr>
          <w:lang w:eastAsia="ja-JP"/>
        </w:rPr>
        <w:t>ed</w:t>
      </w:r>
      <w:r w:rsidR="002844EE" w:rsidRPr="002844EE">
        <w:rPr>
          <w:lang w:eastAsia="ja-JP"/>
        </w:rPr>
        <w:t xml:space="preserve"> RSD agreements for NR Band n14 at RAN4#109 in [</w:t>
      </w:r>
      <w:r w:rsidR="002844EE">
        <w:rPr>
          <w:lang w:eastAsia="ja-JP"/>
        </w:rPr>
        <w:t>4</w:t>
      </w:r>
      <w:r w:rsidR="002844EE" w:rsidRPr="002844EE">
        <w:rPr>
          <w:lang w:eastAsia="ja-JP"/>
        </w:rPr>
        <w:t>].</w:t>
      </w:r>
    </w:p>
    <w:p w14:paraId="1A716402" w14:textId="6E58E8AD" w:rsidR="002844EE" w:rsidRDefault="00E72740" w:rsidP="002844EE">
      <w:pPr>
        <w:pStyle w:val="B1"/>
        <w:rPr>
          <w:lang w:eastAsia="ja-JP"/>
        </w:rPr>
      </w:pPr>
      <w:r>
        <w:rPr>
          <w:lang w:eastAsia="ja-JP"/>
        </w:rPr>
        <w:t>-</w:t>
      </w:r>
      <w:r>
        <w:rPr>
          <w:lang w:eastAsia="ja-JP"/>
        </w:rPr>
        <w:tab/>
      </w:r>
      <w:r w:rsidR="002844EE">
        <w:rPr>
          <w:lang w:eastAsia="ja-JP"/>
        </w:rPr>
        <w:t xml:space="preserve">Approved </w:t>
      </w:r>
      <w:r w:rsidR="002844EE" w:rsidRPr="002844EE">
        <w:rPr>
          <w:lang w:eastAsia="ja-JP"/>
        </w:rPr>
        <w:t xml:space="preserve">TP for TR 36.770 UE implementations </w:t>
      </w:r>
      <w:r w:rsidR="002844EE">
        <w:rPr>
          <w:lang w:eastAsia="ja-JP"/>
        </w:rPr>
        <w:t>in [5].</w:t>
      </w:r>
    </w:p>
    <w:p w14:paraId="7F614B6F" w14:textId="5C726B03" w:rsidR="002844EE" w:rsidRDefault="002844EE" w:rsidP="00E72740">
      <w:pPr>
        <w:pStyle w:val="B1"/>
        <w:rPr>
          <w:lang w:eastAsia="ja-JP"/>
        </w:rPr>
      </w:pPr>
      <w:r>
        <w:rPr>
          <w:lang w:eastAsia="ja-JP"/>
        </w:rPr>
        <w:t>-</w:t>
      </w:r>
      <w:r>
        <w:rPr>
          <w:lang w:eastAsia="ja-JP"/>
        </w:rPr>
        <w:tab/>
        <w:t xml:space="preserve">Approved </w:t>
      </w:r>
      <w:r w:rsidRPr="002844EE">
        <w:rPr>
          <w:lang w:eastAsia="ja-JP"/>
        </w:rPr>
        <w:t xml:space="preserve">TP for TR 36.770 </w:t>
      </w:r>
      <w:bookmarkStart w:id="0" w:name="_Hlk160440525"/>
      <w:r w:rsidRPr="002844EE">
        <w:rPr>
          <w:lang w:eastAsia="ja-JP"/>
        </w:rPr>
        <w:t>Removal of System Performance Evaluation Clause</w:t>
      </w:r>
      <w:r>
        <w:rPr>
          <w:lang w:eastAsia="ja-JP"/>
        </w:rPr>
        <w:t xml:space="preserve"> </w:t>
      </w:r>
      <w:bookmarkEnd w:id="0"/>
      <w:r>
        <w:rPr>
          <w:lang w:eastAsia="ja-JP"/>
        </w:rPr>
        <w:t>in [6].</w:t>
      </w:r>
    </w:p>
    <w:p w14:paraId="55913E3A" w14:textId="2FBF55F8" w:rsidR="00E72740" w:rsidRDefault="00E72740" w:rsidP="00E72740">
      <w:pPr>
        <w:pStyle w:val="B1"/>
        <w:rPr>
          <w:lang w:eastAsia="ja-JP"/>
        </w:rPr>
      </w:pPr>
      <w:r>
        <w:rPr>
          <w:lang w:eastAsia="ja-JP"/>
        </w:rPr>
        <w:t>-</w:t>
      </w:r>
      <w:r>
        <w:rPr>
          <w:lang w:eastAsia="ja-JP"/>
        </w:rPr>
        <w:tab/>
        <w:t xml:space="preserve">Approved </w:t>
      </w:r>
      <w:r w:rsidR="003C78D6" w:rsidRPr="003C78D6">
        <w:rPr>
          <w:lang w:eastAsia="ja-JP"/>
        </w:rPr>
        <w:t xml:space="preserve">TP for TR 36.770 Conclusions </w:t>
      </w:r>
      <w:r>
        <w:rPr>
          <w:lang w:eastAsia="ja-JP"/>
        </w:rPr>
        <w:t>in [</w:t>
      </w:r>
      <w:r w:rsidR="003C78D6">
        <w:rPr>
          <w:lang w:eastAsia="ja-JP"/>
        </w:rPr>
        <w:t>7</w:t>
      </w:r>
      <w:r>
        <w:rPr>
          <w:lang w:eastAsia="ja-JP"/>
        </w:rPr>
        <w:t>].</w:t>
      </w:r>
    </w:p>
    <w:p w14:paraId="400D194D" w14:textId="7A43FA1A" w:rsidR="00E72740" w:rsidRDefault="00E72740" w:rsidP="00E72740">
      <w:pPr>
        <w:pStyle w:val="B1"/>
        <w:rPr>
          <w:lang w:eastAsia="ja-JP"/>
        </w:rPr>
      </w:pPr>
      <w:r>
        <w:rPr>
          <w:lang w:eastAsia="ja-JP"/>
        </w:rPr>
        <w:t>-</w:t>
      </w:r>
      <w:r>
        <w:rPr>
          <w:lang w:eastAsia="ja-JP"/>
        </w:rPr>
        <w:tab/>
        <w:t xml:space="preserve">Approved </w:t>
      </w:r>
      <w:r w:rsidRPr="00AD138D">
        <w:rPr>
          <w:lang w:eastAsia="ja-JP"/>
        </w:rPr>
        <w:t>TR 36.770 v.0.</w:t>
      </w:r>
      <w:r w:rsidR="003C78D6">
        <w:rPr>
          <w:lang w:eastAsia="ja-JP"/>
        </w:rPr>
        <w:t>2</w:t>
      </w:r>
      <w:r w:rsidRPr="00AD138D">
        <w:rPr>
          <w:lang w:eastAsia="ja-JP"/>
        </w:rPr>
        <w:t>.0</w:t>
      </w:r>
      <w:r>
        <w:rPr>
          <w:lang w:eastAsia="ja-JP"/>
        </w:rPr>
        <w:t xml:space="preserve"> in [</w:t>
      </w:r>
      <w:r w:rsidR="003C78D6">
        <w:rPr>
          <w:lang w:eastAsia="ja-JP"/>
        </w:rPr>
        <w:t>8</w:t>
      </w:r>
      <w:r>
        <w:rPr>
          <w:lang w:eastAsia="ja-JP"/>
        </w:rPr>
        <w:t>] as an outcome of the approved TPs at RAN4#1</w:t>
      </w:r>
      <w:r w:rsidR="003C78D6">
        <w:rPr>
          <w:lang w:eastAsia="ja-JP"/>
        </w:rPr>
        <w:t>1</w:t>
      </w:r>
      <w:r>
        <w:rPr>
          <w:lang w:eastAsia="ja-JP"/>
        </w:rPr>
        <w:t>0.</w:t>
      </w:r>
    </w:p>
    <w:p w14:paraId="27A59AB6" w14:textId="075AE735" w:rsidR="003C78D6" w:rsidRDefault="003C78D6" w:rsidP="00E72740">
      <w:pPr>
        <w:pStyle w:val="B1"/>
        <w:rPr>
          <w:lang w:eastAsia="ja-JP"/>
        </w:rPr>
      </w:pPr>
      <w:r>
        <w:rPr>
          <w:lang w:eastAsia="ja-JP"/>
        </w:rPr>
        <w:t>-</w:t>
      </w:r>
      <w:r>
        <w:rPr>
          <w:lang w:eastAsia="ja-JP"/>
        </w:rPr>
        <w:tab/>
        <w:t xml:space="preserve">Big CR </w:t>
      </w:r>
      <w:r w:rsidRPr="003C78D6">
        <w:rPr>
          <w:lang w:eastAsia="ja-JP"/>
        </w:rPr>
        <w:t>on High Power UE (Power Class 2) for LTE FDD Band 14</w:t>
      </w:r>
      <w:r>
        <w:rPr>
          <w:lang w:eastAsia="ja-JP"/>
        </w:rPr>
        <w:t xml:space="preserve"> was agreed in [9]</w:t>
      </w:r>
    </w:p>
    <w:p w14:paraId="41BA0D41" w14:textId="199B40F2" w:rsidR="002844EE" w:rsidRDefault="002844EE" w:rsidP="002844EE">
      <w:r>
        <w:t>Performance Part:</w:t>
      </w:r>
    </w:p>
    <w:p w14:paraId="1B94447D" w14:textId="7CF98798" w:rsidR="00E72740" w:rsidRDefault="002844EE" w:rsidP="002844EE">
      <w:pPr>
        <w:pStyle w:val="B1"/>
        <w:rPr>
          <w:lang w:eastAsia="ja-JP"/>
        </w:rPr>
      </w:pPr>
      <w:r>
        <w:rPr>
          <w:lang w:eastAsia="ja-JP"/>
        </w:rPr>
        <w:t>-</w:t>
      </w:r>
      <w:r>
        <w:rPr>
          <w:lang w:eastAsia="ja-JP"/>
        </w:rPr>
        <w:tab/>
      </w:r>
      <w:r w:rsidRPr="003750C5">
        <w:rPr>
          <w:lang w:eastAsia="ja-JP"/>
        </w:rPr>
        <w:t>CR on the release independency of band 14 PC2 UE</w:t>
      </w:r>
      <w:r>
        <w:rPr>
          <w:lang w:eastAsia="ja-JP"/>
        </w:rPr>
        <w:t xml:space="preserve"> was agreed in [</w:t>
      </w:r>
      <w:r w:rsidR="003C78D6">
        <w:rPr>
          <w:lang w:eastAsia="ja-JP"/>
        </w:rPr>
        <w:t>10</w:t>
      </w:r>
      <w:r>
        <w:rPr>
          <w:lang w:eastAsia="ja-JP"/>
        </w:rPr>
        <w:t>].</w:t>
      </w:r>
    </w:p>
    <w:p w14:paraId="374428BF" w14:textId="77777777" w:rsidR="00E72740" w:rsidRPr="00E72740" w:rsidRDefault="00E72740" w:rsidP="00E72740">
      <w:pPr>
        <w:rPr>
          <w:lang w:eastAsia="ja-JP"/>
        </w:rPr>
      </w:pPr>
    </w:p>
    <w:p w14:paraId="6D90C40E" w14:textId="7E8A4B30" w:rsidR="005A6C96" w:rsidRDefault="00701410" w:rsidP="00E72740">
      <w:pPr>
        <w:pStyle w:val="Heading4"/>
        <w:rPr>
          <w:rFonts w:cs="Arial"/>
          <w:lang w:eastAsia="ja-JP"/>
        </w:rPr>
      </w:pPr>
      <w:r>
        <w:rPr>
          <w:lang w:eastAsia="ja-JP"/>
        </w:rPr>
        <w:t>2.</w:t>
      </w:r>
      <w:r w:rsidR="00E72740">
        <w:rPr>
          <w:lang w:eastAsia="ja-JP"/>
        </w:rPr>
        <w:t>1</w:t>
      </w:r>
      <w:r>
        <w:rPr>
          <w:lang w:eastAsia="ja-JP"/>
        </w:rPr>
        <w:t>.2</w:t>
      </w:r>
      <w:r>
        <w:rPr>
          <w:lang w:eastAsia="ja-JP"/>
        </w:rPr>
        <w:tab/>
        <w:t xml:space="preserve">Remaining Open </w:t>
      </w:r>
      <w:proofErr w:type="gramStart"/>
      <w:r>
        <w:rPr>
          <w:lang w:eastAsia="ja-JP"/>
        </w:rPr>
        <w:t>issues</w:t>
      </w:r>
      <w:proofErr w:type="gramEnd"/>
    </w:p>
    <w:p w14:paraId="4C1D244C" w14:textId="3D30F2FA" w:rsidR="00E72740" w:rsidRPr="00E72740" w:rsidRDefault="00E72740" w:rsidP="00E72740">
      <w:pPr>
        <w:rPr>
          <w:lang w:eastAsia="ja-JP"/>
        </w:rPr>
      </w:pPr>
      <w:r>
        <w:rPr>
          <w:lang w:eastAsia="ja-JP"/>
        </w:rPr>
        <w:t>None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CC9FDA0" w:rsidR="00A86AB5" w:rsidRPr="00E72740" w:rsidRDefault="00E72740" w:rsidP="00207DC4">
      <w:pPr>
        <w:rPr>
          <w:rFonts w:ascii="Arial" w:hAnsi="Arial" w:cs="Arial"/>
          <w:iCs/>
        </w:rPr>
      </w:pPr>
      <w:r w:rsidRPr="00E72740">
        <w:rPr>
          <w:rFonts w:ascii="Arial" w:hAnsi="Arial" w:cs="Arial"/>
          <w:iCs/>
        </w:rPr>
        <w:t>N/A.</w:t>
      </w:r>
    </w:p>
    <w:p w14:paraId="56E5E5EE" w14:textId="77777777" w:rsidR="005A6C96" w:rsidRDefault="00815869" w:rsidP="005A6C96">
      <w:pPr>
        <w:pStyle w:val="Heading2"/>
      </w:pPr>
      <w:r>
        <w:t>4</w:t>
      </w:r>
      <w:r w:rsidR="005A6C96">
        <w:t>.</w:t>
      </w:r>
      <w:r w:rsidR="005A6C96">
        <w:tab/>
        <w:t>References</w:t>
      </w:r>
    </w:p>
    <w:p w14:paraId="7BEB44CB" w14:textId="35D47887" w:rsidR="00E72740" w:rsidRDefault="00E72740" w:rsidP="00E72740">
      <w:pPr>
        <w:rPr>
          <w:lang w:eastAsia="ja-JP"/>
        </w:rPr>
      </w:pPr>
      <w:r>
        <w:rPr>
          <w:lang w:eastAsia="ja-JP"/>
        </w:rPr>
        <w:t xml:space="preserve">[1] </w:t>
      </w:r>
      <w:r w:rsidR="00A74329" w:rsidRPr="00A74329">
        <w:rPr>
          <w:lang w:eastAsia="ja-JP"/>
        </w:rPr>
        <w:t>R4-2400693</w:t>
      </w:r>
      <w:r>
        <w:rPr>
          <w:lang w:eastAsia="ja-JP"/>
        </w:rPr>
        <w:t xml:space="preserve">: </w:t>
      </w:r>
      <w:r w:rsidR="00A74329" w:rsidRPr="00A74329">
        <w:rPr>
          <w:lang w:eastAsia="ja-JP"/>
        </w:rPr>
        <w:t>TP for TR 36.770 UE maximum output power</w:t>
      </w:r>
      <w:r>
        <w:rPr>
          <w:lang w:eastAsia="ja-JP"/>
        </w:rPr>
        <w:t>; AT&amp;T</w:t>
      </w:r>
      <w:r w:rsidR="00A74329">
        <w:rPr>
          <w:lang w:eastAsia="ja-JP"/>
        </w:rPr>
        <w:t>, FirstNet</w:t>
      </w:r>
    </w:p>
    <w:p w14:paraId="0BBB0B92" w14:textId="6150CC28" w:rsidR="00E72740" w:rsidRDefault="00E72740" w:rsidP="00E72740">
      <w:pPr>
        <w:rPr>
          <w:lang w:eastAsia="ja-JP"/>
        </w:rPr>
      </w:pPr>
      <w:r>
        <w:rPr>
          <w:lang w:eastAsia="ja-JP"/>
        </w:rPr>
        <w:t xml:space="preserve">[2] </w:t>
      </w:r>
      <w:r w:rsidRPr="004E6D59">
        <w:rPr>
          <w:lang w:eastAsia="ja-JP"/>
        </w:rPr>
        <w:t>R4-2</w:t>
      </w:r>
      <w:r w:rsidR="002844EE">
        <w:rPr>
          <w:lang w:eastAsia="ja-JP"/>
        </w:rPr>
        <w:t>403607</w:t>
      </w:r>
      <w:r>
        <w:rPr>
          <w:lang w:eastAsia="ja-JP"/>
        </w:rPr>
        <w:t xml:space="preserve">: </w:t>
      </w:r>
      <w:r w:rsidR="002844EE" w:rsidRPr="002844EE">
        <w:rPr>
          <w:lang w:eastAsia="ja-JP"/>
        </w:rPr>
        <w:t>TP for TR 36.770 A-MPR requirements</w:t>
      </w:r>
      <w:r>
        <w:rPr>
          <w:lang w:eastAsia="ja-JP"/>
        </w:rPr>
        <w:t xml:space="preserve">; </w:t>
      </w:r>
      <w:r w:rsidR="002844EE">
        <w:rPr>
          <w:lang w:eastAsia="ja-JP"/>
        </w:rPr>
        <w:t xml:space="preserve">AT&amp;T, FirstNet, </w:t>
      </w:r>
      <w:r>
        <w:rPr>
          <w:lang w:eastAsia="ja-JP"/>
        </w:rPr>
        <w:t>Apple</w:t>
      </w:r>
    </w:p>
    <w:p w14:paraId="21B7A234" w14:textId="66FC9F76" w:rsidR="00E72740" w:rsidRDefault="00E72740" w:rsidP="00E72740">
      <w:pPr>
        <w:rPr>
          <w:lang w:eastAsia="ja-JP"/>
        </w:rPr>
      </w:pPr>
      <w:r>
        <w:rPr>
          <w:lang w:eastAsia="ja-JP"/>
        </w:rPr>
        <w:t xml:space="preserve">[3] </w:t>
      </w:r>
      <w:r w:rsidR="002844EE" w:rsidRPr="00A74329">
        <w:rPr>
          <w:lang w:eastAsia="ja-JP"/>
        </w:rPr>
        <w:t>R4-240069</w:t>
      </w:r>
      <w:r w:rsidR="002844EE">
        <w:rPr>
          <w:lang w:eastAsia="ja-JP"/>
        </w:rPr>
        <w:t>5</w:t>
      </w:r>
      <w:r>
        <w:rPr>
          <w:lang w:eastAsia="ja-JP"/>
        </w:rPr>
        <w:t xml:space="preserve">: </w:t>
      </w:r>
      <w:r w:rsidR="002844EE" w:rsidRPr="002844EE">
        <w:rPr>
          <w:lang w:eastAsia="ja-JP"/>
        </w:rPr>
        <w:t>TP for TR 36.770 Receiver sensitivity degradation evaluation</w:t>
      </w:r>
      <w:r>
        <w:rPr>
          <w:lang w:eastAsia="ja-JP"/>
        </w:rPr>
        <w:t>; AT&amp;T, FirstNet</w:t>
      </w:r>
    </w:p>
    <w:p w14:paraId="739CD9B5" w14:textId="15468884" w:rsidR="002844EE" w:rsidRDefault="002844EE" w:rsidP="00E72740">
      <w:pPr>
        <w:rPr>
          <w:lang w:eastAsia="ja-JP"/>
        </w:rPr>
      </w:pPr>
      <w:r>
        <w:rPr>
          <w:lang w:eastAsia="ja-JP"/>
        </w:rPr>
        <w:t xml:space="preserve">[4] </w:t>
      </w:r>
      <w:r w:rsidRPr="003750C5">
        <w:rPr>
          <w:lang w:eastAsia="ja-JP"/>
        </w:rPr>
        <w:t>R4-2321715</w:t>
      </w:r>
      <w:r>
        <w:rPr>
          <w:lang w:eastAsia="ja-JP"/>
        </w:rPr>
        <w:t xml:space="preserve">: </w:t>
      </w:r>
      <w:r w:rsidRPr="003750C5">
        <w:rPr>
          <w:lang w:eastAsia="ja-JP"/>
        </w:rPr>
        <w:t>WF on HPUE for FDD bands</w:t>
      </w:r>
      <w:r>
        <w:rPr>
          <w:lang w:eastAsia="ja-JP"/>
        </w:rPr>
        <w:t xml:space="preserve">; </w:t>
      </w:r>
      <w:r w:rsidRPr="003750C5">
        <w:rPr>
          <w:lang w:eastAsia="ja-JP"/>
        </w:rPr>
        <w:t>China Unicom</w:t>
      </w:r>
    </w:p>
    <w:p w14:paraId="1CD66748" w14:textId="7DE4A0B3" w:rsidR="00E72740" w:rsidRDefault="00E72740" w:rsidP="00E72740">
      <w:pPr>
        <w:rPr>
          <w:lang w:eastAsia="ja-JP"/>
        </w:rPr>
      </w:pPr>
      <w:r>
        <w:rPr>
          <w:lang w:eastAsia="ja-JP"/>
        </w:rPr>
        <w:t>[</w:t>
      </w:r>
      <w:r w:rsidR="002844EE">
        <w:rPr>
          <w:lang w:eastAsia="ja-JP"/>
        </w:rPr>
        <w:t>5</w:t>
      </w:r>
      <w:r>
        <w:rPr>
          <w:lang w:eastAsia="ja-JP"/>
        </w:rPr>
        <w:t xml:space="preserve">] </w:t>
      </w:r>
      <w:r w:rsidR="002844EE" w:rsidRPr="00A74329">
        <w:rPr>
          <w:lang w:eastAsia="ja-JP"/>
        </w:rPr>
        <w:t>R4-240069</w:t>
      </w:r>
      <w:r w:rsidR="002844EE">
        <w:rPr>
          <w:lang w:eastAsia="ja-JP"/>
        </w:rPr>
        <w:t>6</w:t>
      </w:r>
      <w:r>
        <w:rPr>
          <w:lang w:eastAsia="ja-JP"/>
        </w:rPr>
        <w:t xml:space="preserve">: </w:t>
      </w:r>
      <w:r w:rsidR="002844EE" w:rsidRPr="002844EE">
        <w:rPr>
          <w:lang w:eastAsia="ja-JP"/>
        </w:rPr>
        <w:t>TP for TR 36.770 UE implementations</w:t>
      </w:r>
      <w:r>
        <w:rPr>
          <w:lang w:eastAsia="ja-JP"/>
        </w:rPr>
        <w:t xml:space="preserve">; </w:t>
      </w:r>
      <w:r w:rsidR="002844EE" w:rsidRPr="002844EE">
        <w:rPr>
          <w:lang w:eastAsia="ja-JP"/>
        </w:rPr>
        <w:t>AT&amp;T, FirstNet, Murata, Qualcomm</w:t>
      </w:r>
    </w:p>
    <w:p w14:paraId="363BA4EC" w14:textId="63F6DC84" w:rsidR="00E72740" w:rsidRDefault="00E72740" w:rsidP="00E72740">
      <w:pPr>
        <w:rPr>
          <w:lang w:eastAsia="ja-JP"/>
        </w:rPr>
      </w:pPr>
      <w:r>
        <w:rPr>
          <w:lang w:eastAsia="ja-JP"/>
        </w:rPr>
        <w:t xml:space="preserve">[6] </w:t>
      </w:r>
      <w:r w:rsidR="002844EE" w:rsidRPr="00A74329">
        <w:rPr>
          <w:lang w:eastAsia="ja-JP"/>
        </w:rPr>
        <w:t>R4-240069</w:t>
      </w:r>
      <w:r w:rsidR="002844EE">
        <w:rPr>
          <w:lang w:eastAsia="ja-JP"/>
        </w:rPr>
        <w:t xml:space="preserve">7: </w:t>
      </w:r>
      <w:r w:rsidR="002844EE" w:rsidRPr="002844EE">
        <w:rPr>
          <w:lang w:eastAsia="ja-JP"/>
        </w:rPr>
        <w:t>TP for TR 36.770 Removal of System Performance Evaluation Clause</w:t>
      </w:r>
      <w:r w:rsidR="002844EE">
        <w:rPr>
          <w:lang w:eastAsia="ja-JP"/>
        </w:rPr>
        <w:t xml:space="preserve">; </w:t>
      </w:r>
      <w:r w:rsidR="002844EE" w:rsidRPr="002844EE">
        <w:rPr>
          <w:lang w:eastAsia="ja-JP"/>
        </w:rPr>
        <w:t>AT&amp;T, FirstNet</w:t>
      </w:r>
    </w:p>
    <w:p w14:paraId="0FD198A4" w14:textId="6D29866E" w:rsidR="003C78D6" w:rsidRDefault="003C78D6" w:rsidP="00E72740">
      <w:pPr>
        <w:rPr>
          <w:lang w:eastAsia="ja-JP"/>
        </w:rPr>
      </w:pPr>
      <w:r>
        <w:rPr>
          <w:lang w:eastAsia="ja-JP"/>
        </w:rPr>
        <w:t xml:space="preserve">[7] </w:t>
      </w:r>
      <w:r w:rsidRPr="00A74329">
        <w:rPr>
          <w:lang w:eastAsia="ja-JP"/>
        </w:rPr>
        <w:t>R4-240069</w:t>
      </w:r>
      <w:r>
        <w:rPr>
          <w:lang w:eastAsia="ja-JP"/>
        </w:rPr>
        <w:t xml:space="preserve">8: </w:t>
      </w:r>
      <w:r w:rsidRPr="002844EE">
        <w:rPr>
          <w:lang w:eastAsia="ja-JP"/>
        </w:rPr>
        <w:t xml:space="preserve">TP for TR 36.770 </w:t>
      </w:r>
      <w:r>
        <w:rPr>
          <w:lang w:eastAsia="ja-JP"/>
        </w:rPr>
        <w:t xml:space="preserve">Conclusions; </w:t>
      </w:r>
      <w:r w:rsidRPr="002844EE">
        <w:rPr>
          <w:lang w:eastAsia="ja-JP"/>
        </w:rPr>
        <w:t>AT&amp;T</w:t>
      </w:r>
    </w:p>
    <w:p w14:paraId="2932BDCA" w14:textId="19A56EBC" w:rsidR="00E72740" w:rsidRDefault="00E72740" w:rsidP="00E72740">
      <w:pPr>
        <w:rPr>
          <w:lang w:eastAsia="ja-JP"/>
        </w:rPr>
      </w:pPr>
      <w:r>
        <w:rPr>
          <w:lang w:eastAsia="ja-JP"/>
        </w:rPr>
        <w:t>[</w:t>
      </w:r>
      <w:r w:rsidR="003C78D6">
        <w:rPr>
          <w:lang w:eastAsia="ja-JP"/>
        </w:rPr>
        <w:t>8</w:t>
      </w:r>
      <w:r>
        <w:rPr>
          <w:lang w:eastAsia="ja-JP"/>
        </w:rPr>
        <w:t xml:space="preserve">] </w:t>
      </w:r>
      <w:r w:rsidRPr="00AD138D">
        <w:rPr>
          <w:lang w:eastAsia="ja-JP"/>
        </w:rPr>
        <w:t>R4-</w:t>
      </w:r>
      <w:r w:rsidR="003C78D6" w:rsidRPr="00A74329">
        <w:rPr>
          <w:lang w:eastAsia="ja-JP"/>
        </w:rPr>
        <w:t>2400</w:t>
      </w:r>
      <w:r w:rsidR="003C78D6">
        <w:rPr>
          <w:lang w:eastAsia="ja-JP"/>
        </w:rPr>
        <w:t>703</w:t>
      </w:r>
      <w:r>
        <w:rPr>
          <w:lang w:eastAsia="ja-JP"/>
        </w:rPr>
        <w:t xml:space="preserve">: </w:t>
      </w:r>
      <w:r w:rsidRPr="00AD138D">
        <w:rPr>
          <w:lang w:eastAsia="ja-JP"/>
        </w:rPr>
        <w:t>TR 36.770 v.0.</w:t>
      </w:r>
      <w:r w:rsidR="003C78D6">
        <w:rPr>
          <w:lang w:eastAsia="ja-JP"/>
        </w:rPr>
        <w:t>2</w:t>
      </w:r>
      <w:r w:rsidRPr="00AD138D">
        <w:rPr>
          <w:lang w:eastAsia="ja-JP"/>
        </w:rPr>
        <w:t>.0</w:t>
      </w:r>
      <w:r>
        <w:rPr>
          <w:lang w:eastAsia="ja-JP"/>
        </w:rPr>
        <w:t>; AT&amp;T</w:t>
      </w:r>
    </w:p>
    <w:p w14:paraId="1AA7AFDF" w14:textId="635942D6" w:rsidR="00E72740" w:rsidRDefault="00E72740" w:rsidP="00E72740">
      <w:pPr>
        <w:rPr>
          <w:lang w:eastAsia="ja-JP"/>
        </w:rPr>
      </w:pPr>
      <w:r>
        <w:rPr>
          <w:lang w:eastAsia="ja-JP"/>
        </w:rPr>
        <w:t>[</w:t>
      </w:r>
      <w:r w:rsidR="003C78D6">
        <w:rPr>
          <w:lang w:eastAsia="ja-JP"/>
        </w:rPr>
        <w:t>9</w:t>
      </w:r>
      <w:r>
        <w:rPr>
          <w:lang w:eastAsia="ja-JP"/>
        </w:rPr>
        <w:t xml:space="preserve">] </w:t>
      </w:r>
      <w:r w:rsidR="003C78D6" w:rsidRPr="00AD138D">
        <w:rPr>
          <w:lang w:eastAsia="ja-JP"/>
        </w:rPr>
        <w:t>R4-</w:t>
      </w:r>
      <w:r w:rsidR="003C78D6" w:rsidRPr="00A74329">
        <w:rPr>
          <w:lang w:eastAsia="ja-JP"/>
        </w:rPr>
        <w:t>2400</w:t>
      </w:r>
      <w:r w:rsidR="003C78D6">
        <w:rPr>
          <w:lang w:eastAsia="ja-JP"/>
        </w:rPr>
        <w:t>702</w:t>
      </w:r>
      <w:r>
        <w:rPr>
          <w:lang w:eastAsia="ja-JP"/>
        </w:rPr>
        <w:t xml:space="preserve">: </w:t>
      </w:r>
      <w:r w:rsidR="003C78D6" w:rsidRPr="003C78D6">
        <w:rPr>
          <w:lang w:eastAsia="ja-JP"/>
        </w:rPr>
        <w:t>Big CR on High Power UE (Power Class 2) for LTE FDD Band 14</w:t>
      </w:r>
      <w:r>
        <w:rPr>
          <w:lang w:eastAsia="ja-JP"/>
        </w:rPr>
        <w:t xml:space="preserve">; </w:t>
      </w:r>
      <w:r w:rsidR="003C78D6">
        <w:rPr>
          <w:lang w:eastAsia="ja-JP"/>
        </w:rPr>
        <w:t>AT&amp;T</w:t>
      </w:r>
    </w:p>
    <w:p w14:paraId="455647D5" w14:textId="49768E77" w:rsidR="002844EE" w:rsidRDefault="00E72740" w:rsidP="00E72740">
      <w:pPr>
        <w:overflowPunct/>
        <w:autoSpaceDE/>
        <w:autoSpaceDN/>
        <w:snapToGrid w:val="0"/>
        <w:spacing w:after="0"/>
        <w:textAlignment w:val="auto"/>
        <w:rPr>
          <w:lang w:eastAsia="ja-JP"/>
        </w:rPr>
      </w:pPr>
      <w:r>
        <w:rPr>
          <w:lang w:eastAsia="ja-JP"/>
        </w:rPr>
        <w:t>[</w:t>
      </w:r>
      <w:r w:rsidR="003C78D6">
        <w:rPr>
          <w:lang w:eastAsia="ja-JP"/>
        </w:rPr>
        <w:t>10</w:t>
      </w:r>
      <w:r>
        <w:rPr>
          <w:lang w:eastAsia="ja-JP"/>
        </w:rPr>
        <w:t xml:space="preserve">] </w:t>
      </w:r>
      <w:r w:rsidR="003C78D6" w:rsidRPr="00AD138D">
        <w:rPr>
          <w:lang w:eastAsia="ja-JP"/>
        </w:rPr>
        <w:t>R4-</w:t>
      </w:r>
      <w:r w:rsidR="003C78D6" w:rsidRPr="00A74329">
        <w:rPr>
          <w:lang w:eastAsia="ja-JP"/>
        </w:rPr>
        <w:t>240</w:t>
      </w:r>
      <w:r w:rsidR="003C78D6">
        <w:rPr>
          <w:lang w:eastAsia="ja-JP"/>
        </w:rPr>
        <w:t>1529:</w:t>
      </w:r>
      <w:r>
        <w:rPr>
          <w:lang w:eastAsia="ja-JP"/>
        </w:rPr>
        <w:t xml:space="preserve"> </w:t>
      </w:r>
      <w:r w:rsidR="00FA44AC" w:rsidRPr="00FA44AC">
        <w:rPr>
          <w:lang w:eastAsia="ja-JP"/>
        </w:rPr>
        <w:t>CR on the release independency of band 14 PC2 UE</w:t>
      </w:r>
      <w:r w:rsidR="003C78D6">
        <w:rPr>
          <w:lang w:eastAsia="ja-JP"/>
        </w:rPr>
        <w:t>; vivo</w:t>
      </w:r>
    </w:p>
    <w:p w14:paraId="46418185" w14:textId="77777777" w:rsidR="00E72740" w:rsidRPr="003E3A1A" w:rsidRDefault="00E72740" w:rsidP="00E72740">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lastRenderedPageBreak/>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BF0F5C">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34493" w14:textId="77777777" w:rsidR="00BF0F5C" w:rsidRDefault="00BF0F5C">
      <w:r>
        <w:separator/>
      </w:r>
    </w:p>
  </w:endnote>
  <w:endnote w:type="continuationSeparator" w:id="0">
    <w:p w14:paraId="04E54463" w14:textId="77777777" w:rsidR="00BF0F5C" w:rsidRDefault="00BF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3B3A" w14:textId="77777777" w:rsidR="00BF0F5C" w:rsidRDefault="00BF0F5C">
      <w:r>
        <w:separator/>
      </w:r>
    </w:p>
  </w:footnote>
  <w:footnote w:type="continuationSeparator" w:id="0">
    <w:p w14:paraId="236E0F40" w14:textId="77777777" w:rsidR="00BF0F5C" w:rsidRDefault="00BF0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194"/>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844EE"/>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78D6"/>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4329"/>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0087"/>
    <w:rsid w:val="00BA494B"/>
    <w:rsid w:val="00BA51EF"/>
    <w:rsid w:val="00BB66D5"/>
    <w:rsid w:val="00BC7E6E"/>
    <w:rsid w:val="00BE1D1F"/>
    <w:rsid w:val="00BE256D"/>
    <w:rsid w:val="00BE3060"/>
    <w:rsid w:val="00BE5E66"/>
    <w:rsid w:val="00BE6BBA"/>
    <w:rsid w:val="00BF0F5C"/>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59E4"/>
    <w:rsid w:val="00E06B92"/>
    <w:rsid w:val="00E12ECB"/>
    <w:rsid w:val="00E1451F"/>
    <w:rsid w:val="00E15A72"/>
    <w:rsid w:val="00E15E28"/>
    <w:rsid w:val="00E16577"/>
    <w:rsid w:val="00E26DBE"/>
    <w:rsid w:val="00E36051"/>
    <w:rsid w:val="00E544FA"/>
    <w:rsid w:val="00E55E83"/>
    <w:rsid w:val="00E5792E"/>
    <w:rsid w:val="00E6077C"/>
    <w:rsid w:val="00E6618E"/>
    <w:rsid w:val="00E72740"/>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56AE"/>
    <w:rsid w:val="00F17CA4"/>
    <w:rsid w:val="00F20B7B"/>
    <w:rsid w:val="00F24DDD"/>
    <w:rsid w:val="00F2770B"/>
    <w:rsid w:val="00F549A3"/>
    <w:rsid w:val="00F55CBF"/>
    <w:rsid w:val="00F72B10"/>
    <w:rsid w:val="00F77359"/>
    <w:rsid w:val="00F85A8A"/>
    <w:rsid w:val="00F86A73"/>
    <w:rsid w:val="00FA44AC"/>
    <w:rsid w:val="00FA58DA"/>
    <w:rsid w:val="00FC345B"/>
    <w:rsid w:val="00FC3753"/>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3</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BORSATO, RONALD</cp:lastModifiedBy>
  <cp:revision>35</cp:revision>
  <dcterms:created xsi:type="dcterms:W3CDTF">2018-11-20T14:54:00Z</dcterms:created>
  <dcterms:modified xsi:type="dcterms:W3CDTF">2024-03-05T12:31:00Z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